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170D9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750" w:lineRule="atLeast"/>
        <w:ind w:left="0" w:firstLine="0"/>
        <w:jc w:val="center"/>
        <w:rPr>
          <w:rFonts w:ascii="Helvetica" w:hAnsi="Helvetica" w:eastAsia="Helvetica" w:cs="Helvetica"/>
          <w:i w:val="0"/>
          <w:iCs w:val="0"/>
          <w:caps w:val="0"/>
          <w:color w:val="017CC9"/>
          <w:spacing w:val="0"/>
          <w:sz w:val="36"/>
          <w:szCs w:val="36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017CC9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2025年四川省哲学社会科学规划项目</w:t>
      </w:r>
      <w:bookmarkStart w:id="0" w:name="_GoBack"/>
      <w:r>
        <w:rPr>
          <w:rFonts w:hint="default" w:ascii="Helvetica" w:hAnsi="Helvetica" w:eastAsia="Helvetica" w:cs="Helvetica"/>
          <w:i w:val="0"/>
          <w:iCs w:val="0"/>
          <w:caps w:val="0"/>
          <w:color w:val="017CC9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“四川省高校外国语言文学学科建设与发展项目”申报通知</w:t>
      </w:r>
      <w:bookmarkEnd w:id="0"/>
    </w:p>
    <w:p w14:paraId="0A5F0CB2"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F4F8FA"/>
        <w:spacing w:before="450" w:beforeAutospacing="0" w:line="630" w:lineRule="atLeast"/>
        <w:ind w:lef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18"/>
          <w:szCs w:val="18"/>
          <w:u w:val="no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4F8FA"/>
          <w:lang w:val="en-US" w:eastAsia="zh-CN" w:bidi="ar"/>
        </w:rPr>
        <w:t>浏览次数:422</w:t>
      </w:r>
    </w:p>
    <w:p w14:paraId="545D1F31">
      <w:pPr>
        <w:keepNext w:val="0"/>
        <w:keepLines w:val="0"/>
        <w:widowControl/>
        <w:suppressLineNumbers w:val="0"/>
        <w:pBdr>
          <w:left w:val="none" w:color="auto" w:sz="0" w:space="0"/>
        </w:pBdr>
        <w:shd w:val="clear" w:fill="F4F8FA"/>
        <w:spacing w:before="450" w:beforeAutospacing="0" w:line="630" w:lineRule="atLeast"/>
        <w:ind w:left="0" w:firstLine="0"/>
        <w:jc w:val="center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4F8FA"/>
          <w:lang w:val="en-US" w:eastAsia="zh-CN" w:bidi="ar"/>
        </w:rPr>
        <w:t>信息来源：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017CC9"/>
          <w:spacing w:val="0"/>
          <w:kern w:val="0"/>
          <w:sz w:val="18"/>
          <w:szCs w:val="18"/>
          <w:u w:val="none"/>
          <w:bdr w:val="none" w:color="auto" w:sz="0" w:space="0"/>
          <w:shd w:val="clear" w:fill="F4F8FA"/>
          <w:lang w:val="en-US" w:eastAsia="zh-CN" w:bidi="ar"/>
        </w:rPr>
        <w:t>省社科联</w:t>
      </w:r>
    </w:p>
    <w:p w14:paraId="729ECFF4">
      <w:pPr>
        <w:keepNext w:val="0"/>
        <w:keepLines w:val="0"/>
        <w:widowControl/>
        <w:suppressLineNumbers w:val="0"/>
        <w:pBdr>
          <w:right w:val="none" w:color="auto" w:sz="0" w:space="0"/>
        </w:pBdr>
        <w:shd w:val="clear" w:fill="F4F8FA"/>
        <w:spacing w:before="450" w:beforeAutospacing="0" w:line="630" w:lineRule="atLeast"/>
        <w:ind w:left="0" w:firstLine="0"/>
        <w:jc w:val="right"/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sz w:val="18"/>
          <w:szCs w:val="18"/>
          <w:u w:val="none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shd w:val="clear" w:fill="F4F8FA"/>
          <w:lang w:val="en-US" w:eastAsia="zh-CN" w:bidi="ar"/>
        </w:rPr>
        <w:t>发布时间：2025-8-28</w:t>
      </w:r>
    </w:p>
    <w:p w14:paraId="18671A39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经四川省社会科学界联合会、上海外语教育出版社研究决定，启动2025年四川省哲学社会科学规划项目“四川省高校外国语言文学学科建设与发展项目”(以下简称“外语专项”)申报工作，现将有关事项通知如下：</w:t>
      </w:r>
    </w:p>
    <w:p w14:paraId="334D91B9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　　一、指导思想</w:t>
      </w:r>
    </w:p>
    <w:p w14:paraId="3239F1EB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以习近平新时代中国特色社会主义思想为指导，进一步推进全省外国语言文学学科建设与发展，提升我省外语教学科研水平，提高出版学术层次，切实提高外语教师的科研能力和创新能力，为我省高等教育发展服务。</w:t>
      </w:r>
    </w:p>
    <w:p w14:paraId="22F1A49E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　　二、课题管理和要求</w:t>
      </w:r>
    </w:p>
    <w:p w14:paraId="21DB16EE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外语专项为省级项目，其管理和结项参见《四川省哲学社会科学规划项目管理办法(试行)》《四川省哲学社会科学规划项目资金管理办法(试行)》。项目研究成果为论文、研究报告或专著，论文和研究报告完成时间为一年(从批准立项之日起算)，专著为两年(从批准立项之日起算)。</w:t>
      </w:r>
    </w:p>
    <w:p w14:paraId="1F3C88F5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本次申报项目类别为一般项目，每项资助金额2万元。</w:t>
      </w:r>
    </w:p>
    <w:p w14:paraId="173FBB6E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本次项目申报限项。原则上每个单位限制申报5项。选题以《申报指南》为参考，也可自拟题目。课题应充分反映相关研究领域的新进展，倡导原创性和开拓性研究，避免低水平重复。</w:t>
      </w:r>
    </w:p>
    <w:p w14:paraId="7E930CF4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省哲学社会科学规划办公室对《申请书》进行资格审查，组织专家对通过资格审查的申报材料进行评审，择优立项。</w:t>
      </w:r>
    </w:p>
    <w:p w14:paraId="59BC2FC3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　　三、申报条件</w:t>
      </w:r>
    </w:p>
    <w:p w14:paraId="0F31CDB2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申请人需具备以下条件：</w:t>
      </w:r>
    </w:p>
    <w:p w14:paraId="263043F0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(一)申请人须遵守中华人民共和国宪法和法律，坚持正确的政治方向、价值取向和学术导向，遵守省社科规划项目有关管理规定。</w:t>
      </w:r>
    </w:p>
    <w:p w14:paraId="03C7DA7A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(二)本次申报面向四川省普通高等学校在编在岗外语教师。每个课题的申报人只能申报一个课题，且不能作为项目成员参与其他项目的申报。</w:t>
      </w:r>
    </w:p>
    <w:p w14:paraId="3FAFBAC0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三)申请人须具有副高级(含)以上专业技术职称或已取得博士学位。不具有副高级以上专业技术职称或没有取得博士学位，但确有实践经验和研究能力的，须由两名具有正高级专业技术职称的同行专家推荐(推荐材料请另附页，需注明推荐专家姓名、职称、推荐意见，并有推荐专家亲笔签名)。</w:t>
      </w:r>
    </w:p>
    <w:p w14:paraId="3CBE1875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(四)在研的国家社科基金、省社科基金(规划)项目的负责人不得申请(项目结项证书落款时间应在2025年9月24日前)。</w:t>
      </w:r>
    </w:p>
    <w:p w14:paraId="6D579A1B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(五)曾承担国家社科基金、省社科基金(规划)项目被终止未满3年或撤项未满5年的，不得申请。</w:t>
      </w:r>
    </w:p>
    <w:p w14:paraId="4524AB61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项目责任单位须具备：申请人所在单位须设有科研管理职能部门，能提供开展研究的必要条件并承诺信誉保证。</w:t>
      </w:r>
    </w:p>
    <w:p w14:paraId="4C3F4498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　　四、工作安排</w:t>
      </w:r>
    </w:p>
    <w:p w14:paraId="2919BA6B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本专项实行网络申报，具体安排如下：</w:t>
      </w:r>
    </w:p>
    <w:p w14:paraId="6F4043BB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(一)申请人在线申报的同时，仍需提交纸质版《申请书》一式4份(原件至少1份)，并确保线上线下《申请书》数据内容完全一致。</w:t>
      </w:r>
    </w:p>
    <w:p w14:paraId="6ADAEB4A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二)网络申报系统于2025年9月17日9：00到9月24日17：00开放，在此期间申报人可在四川省社科规划管理系统(http://221.236.28.126/)，以实名信息注册账号后登录系统，并按规定要求填写申报信息(已有账号者无需再次注册)。逾期系统自动关闭，不再受理申报。初级审核单位审核截止时间为2025年9月26日17：00。</w:t>
      </w:r>
    </w:p>
    <w:p w14:paraId="60CE94D4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申报人有申报规定方面的问题，可咨询本单位科研管理部门;有关技术问题，可联系技术支持，电话：4008001636。</w:t>
      </w:r>
    </w:p>
    <w:p w14:paraId="0F95B31B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三)申报单位科研管理部门要牢固树立政治意识、责任意识和质量意识，加强对申报工作的组织、指导和协调，严格审核申报资格、申报质量、前期研究成果的真实性、申请人及课题组的研究实力、师德学风和必备条件等，并在申请书上签署明确意见，加盖公章后统一报送。</w:t>
      </w:r>
    </w:p>
    <w:p w14:paraId="664175BF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(四)经审核通过后的材料，由申报单位科研管理部门统一报送到省哲学社会科学规划办公室。报送材料包括：审查合格的申请书(纸质版)一式4份(原件至少1份)。申请书用A3纸双面打印，中缝装订。申请书封面“项目编号”请务必按规范填写。报送截止时间为2025年9月28日，不接受个人直接申报。逾期不予受理。</w:t>
      </w:r>
    </w:p>
    <w:p w14:paraId="2B938379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Style w:val="5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24"/>
          <w:szCs w:val="24"/>
        </w:rPr>
        <w:t>　　五、其他事项</w:t>
      </w:r>
    </w:p>
    <w:p w14:paraId="31529AD5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申报人须按《申报指南》规定的课题方向选择申报，具体题目可自拟，务必保证在研究时限内按要求完成项目研究。课题应充分反映本学科及相关研究领域的新进展，立足学科前沿，倡导原创性和开拓性研究，避免低水平重复。</w:t>
      </w:r>
    </w:p>
    <w:p w14:paraId="23C6BEDA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申报课题须按《申请书》要求，如实填写材料，保证没有知识产权争议，不得有违背科研诚信要求的行为。凡存在弄虚作假、抄袭剽窃等行为的，一经发现查实，取消5年申报资格，如获立项即予撤项并通报批评，列入不良科研信用记录。</w:t>
      </w:r>
    </w:p>
    <w:p w14:paraId="470602AE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课题负责人在项目执行期间要遵守相关承诺，履行约定义务，按期完成研究任务，结项成果形式原则上须与预期成果一致;获准立项的《申请书》，视为具有约束力的资助合同文本。最终成果实行匿名鉴定，鉴定等级予以公布。除特殊情况外，最终研究成果须先鉴定，后出版或发表;擅自出版或发表者，视为自行终止资助协议。</w:t>
      </w:r>
    </w:p>
    <w:p w14:paraId="3AAB2BD4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我办不受理涉密项目申报。</w:t>
      </w:r>
    </w:p>
    <w:p w14:paraId="6086BE46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联 系 人：陈老师 刘老师</w:t>
      </w:r>
    </w:p>
    <w:p w14:paraId="2F4B7704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联系电话：028-64236509 64236372</w:t>
      </w:r>
    </w:p>
    <w:p w14:paraId="2160E21F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通讯地址：成都市大石西路科联街19号四川省社科联216办公室</w:t>
      </w:r>
    </w:p>
    <w:p w14:paraId="715C9D82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附件：1.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instrText xml:space="preserve"> HYPERLINK "http://www.scskl.cn/upload/download?id=2c988082988310ee0198e033ff7000f8"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t>申报指南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end"/>
      </w:r>
    </w:p>
    <w:p w14:paraId="675E689A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           　2.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instrText xml:space="preserve"> HYPERLINK "http://www.scskl.cn/upload/download?id=2c988082988310ee0198e034223400f9"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t>申报流程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end"/>
      </w:r>
    </w:p>
    <w:p w14:paraId="7FF1ED7E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           　3.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begin"/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instrText xml:space="preserve"> HYPERLINK "http://www.scskl.cn/upload/download?id=2c988082988310ee0198e0343c4700fa" </w:instrTex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separate"/>
      </w:r>
      <w:r>
        <w:rPr>
          <w:rStyle w:val="6"/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t>申请书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7AB7"/>
          <w:spacing w:val="0"/>
          <w:sz w:val="24"/>
          <w:szCs w:val="24"/>
          <w:u w:val="none"/>
        </w:rPr>
        <w:fldChar w:fldCharType="end"/>
      </w:r>
    </w:p>
    <w:p w14:paraId="48F22C70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  <w:jc w:val="right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四川省哲学社会科学规划办公室</w:t>
      </w:r>
    </w:p>
    <w:p w14:paraId="215EEF79">
      <w:pPr>
        <w:pStyle w:val="2"/>
        <w:keepNext w:val="0"/>
        <w:keepLines w:val="0"/>
        <w:widowControl/>
        <w:suppressLineNumbers w:val="0"/>
        <w:spacing w:before="766" w:beforeAutospacing="0" w:after="150" w:afterAutospacing="0" w:line="420" w:lineRule="atLeast"/>
        <w:ind w:left="0" w:right="0"/>
        <w:jc w:val="right"/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4"/>
          <w:szCs w:val="24"/>
        </w:rPr>
        <w:t>　　2025年8月28日</w:t>
      </w:r>
    </w:p>
    <w:p w14:paraId="5CE385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3ODE1YzRmNzVhYzczNDIzMTk0MWY0ZTk2ZTdjOWQifQ=="/>
  </w:docVars>
  <w:rsids>
    <w:rsidRoot w:val="0CDE48EE"/>
    <w:rsid w:val="0CDE4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2025-08-29T02:42:00Z</dcterms:created>
  <dc:creator>Administrator</dc:creator>
  <cp:lastModifiedBy>Administrator</cp:lastModifiedBy>
  <dcterms:modified xsi:type="dcterms:W3CDTF">2025-08-29T02:43:15Z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81D0EB8C3EC0467ABA5C95F2444259D8_11</vt:lpwstr>
  </property>
</Properties>
</file>