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4A7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3FD"/>
        <w:spacing w:before="0" w:beforeAutospacing="0" w:after="0" w:afterAutospacing="0" w:line="450" w:lineRule="atLeast"/>
        <w:ind w:left="0" w:right="0" w:firstLine="0"/>
        <w:jc w:val="center"/>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shd w:val="clear" w:fill="E9F3FD"/>
        </w:rPr>
        <w:t>四川省科学技术厅关于发布2026年度第二批软科学项目申报指南的通知</w:t>
      </w:r>
    </w:p>
    <w:p w14:paraId="01C189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各市（州）、扩权县（市）科技行政主管部门，省级有关部门，各有关单位：</w:t>
      </w:r>
    </w:p>
    <w:p w14:paraId="01EC83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为深入贯彻落实省委十二届历次全会精神以及省委、省政府关于科技创新工作的决策部署，培育一批高质量、专业化科技产业研究智库，为省委、省政府科学决策提供有力参考。根据年度工作安排，现启动2026年度第二批软科学项目申报工作。现将有关事项通知如下。</w:t>
      </w:r>
    </w:p>
    <w:p w14:paraId="297619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ascii="黑体" w:hAnsi="宋体" w:eastAsia="黑体" w:cs="黑体"/>
          <w:i w:val="0"/>
          <w:iCs w:val="0"/>
          <w:caps w:val="0"/>
          <w:color w:val="000000"/>
          <w:spacing w:val="0"/>
          <w:sz w:val="32"/>
          <w:szCs w:val="32"/>
          <w:bdr w:val="none" w:color="auto" w:sz="0" w:space="0"/>
          <w:shd w:val="clear" w:fill="E9F3FD"/>
        </w:rPr>
        <w:t>一、申报要求</w:t>
      </w:r>
    </w:p>
    <w:p w14:paraId="2535A9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所有申报项目均需符合以下申报要求和相关指南要求，所有附件材料均需在四川省科技管理信息系统上传。</w:t>
      </w:r>
    </w:p>
    <w:p w14:paraId="669EE0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ascii="楷体" w:hAnsi="楷体" w:eastAsia="楷体" w:cs="楷体"/>
          <w:i w:val="0"/>
          <w:iCs w:val="0"/>
          <w:caps w:val="0"/>
          <w:color w:val="000000"/>
          <w:spacing w:val="0"/>
          <w:sz w:val="32"/>
          <w:szCs w:val="32"/>
          <w:bdr w:val="none" w:color="auto" w:sz="0" w:space="0"/>
          <w:shd w:val="clear" w:fill="E9F3FD"/>
        </w:rPr>
        <w:t>（一）项目申报单位要求。</w:t>
      </w:r>
    </w:p>
    <w:p w14:paraId="1B5B4E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1.项目申报单位包括项目牵头单位和合作单位，具有独立法人资格并具备决策咨询研究能力的高等院校、科研院所、医疗卫生机构、企业和智库机构及有关单位。</w:t>
      </w:r>
    </w:p>
    <w:p w14:paraId="3C39F5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2.项目牵头单位注册地应在四川省境内。</w:t>
      </w:r>
    </w:p>
    <w:p w14:paraId="1FE282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3.项目申报单位应对申报项目及申报材料的真实性负责。发现项目或申报材料造假，申报项目不予立项，项目申报单位纳入省级科技计划项目限制申报记录。</w:t>
      </w:r>
    </w:p>
    <w:p w14:paraId="7C3064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4.多家单位联合申报项目，应签订该项目合作协议（加盖法人单位公章），作为申报书附件材料扫描上传。</w:t>
      </w:r>
    </w:p>
    <w:p w14:paraId="798938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5.项目申报单位不用匹配自筹资金。</w:t>
      </w:r>
    </w:p>
    <w:p w14:paraId="7AF69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6.项目申报单位诚信状况良好，无省级科技计划项目限制申报记录。</w:t>
      </w:r>
    </w:p>
    <w:p w14:paraId="1B4F21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（二）项目申报人要求。</w:t>
      </w:r>
    </w:p>
    <w:p w14:paraId="626B88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1.项目申报人包括项目负责人和项目参与人。</w:t>
      </w:r>
    </w:p>
    <w:p w14:paraId="151AC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2.项目负责人应为实际主持该项目研究的科技人员。</w:t>
      </w:r>
    </w:p>
    <w:p w14:paraId="487F75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3.项目负责人原则上应为1966年8月1日以后出生（中国科学院、中国工程院院士除外）。</w:t>
      </w:r>
    </w:p>
    <w:p w14:paraId="464D84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4.鼓励在川工作的外籍科技人员申报项目。作为项目负责人申报项目的，项目实施周期应处于其聘用合同中规定的聘用期限内，聘用合同应作为申报书附件材料扫描上传。</w:t>
      </w:r>
    </w:p>
    <w:p w14:paraId="684DF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项目负责人一般应为牵头单位人员。按照《关于支持和鼓励事业单位专业技术人员创新创业的指导意见》（人社部规〔2017〕4号）文件精神，允许高等学校、科研院所等事业单位的科技人员，经所在单位批准从事创业或到企业开展研发、成果转化等。属于此类情况的科技人员由人事关系所在单位统一向科技厅报送名单，可作为离岗创新创业、兼职创新创业单位的项目负责人。</w:t>
      </w:r>
    </w:p>
    <w:p w14:paraId="6005C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6.申请经费在100万以下的项目，项目负责人应具有中级及以上职称或本科毕业5年、硕士毕业2年。</w:t>
      </w:r>
    </w:p>
    <w:p w14:paraId="74459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7.省级科技计划项目申报人纳入年度限项管理。同一年度，同一项目申报人新申报项目总数不得超过2个。其中：作为项目负责人牵头申报2026年度项目限1项，目前承担有省级科技计划项目或还在限制申报期内的项目负责人不得牵头申报。在研项目负责人不得因申报新项目而退出在研项目；退出项目研发团队的，在原项目执行期内原则上不得牵头或参与申报新的项目申报。</w:t>
      </w:r>
    </w:p>
    <w:p w14:paraId="21F87C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（三）推荐单位要求。</w:t>
      </w:r>
    </w:p>
    <w:p w14:paraId="7DAA82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1.各推荐单位可在此通知基础上另行制定通知，明确当地项目申报截止时间和报送流程。</w:t>
      </w:r>
    </w:p>
    <w:p w14:paraId="17031A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2.各推荐单位应加强对所推荐的项目申报材料的合规性、真实性审核，按时将推荐项目通过四川省科技管理信息系统统一推荐，向科技厅报推荐函并附项目汇总表。</w:t>
      </w:r>
    </w:p>
    <w:p w14:paraId="150391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3.审核未通过的项目由推荐单位退回。</w:t>
      </w:r>
    </w:p>
    <w:p w14:paraId="466F14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（四）其他要求。</w:t>
      </w:r>
    </w:p>
    <w:p w14:paraId="26A31D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1.同一项目不得重复申报省级科技计划项目。</w:t>
      </w:r>
    </w:p>
    <w:p w14:paraId="0CF288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2.申报项目应严格按申报通知要求，提供满足指南相关限制条件的附件材料，以及证明项目前期研究基础的附件材料，并在线上传。</w:t>
      </w:r>
    </w:p>
    <w:p w14:paraId="363B8A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3.项目执行期从2026年8月1日起，执行年限具体见指南要求。</w:t>
      </w:r>
    </w:p>
    <w:p w14:paraId="795E41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4.项目申报单位及项目申报人应严格遵守科研伦理相关规定。研究项目如涉及我国人类遗传资源采集、保藏、利用、对外提供等，应签订《人类遗传资源管理承诺书》并作为申报书附件材料扫描上传。</w:t>
      </w:r>
    </w:p>
    <w:p w14:paraId="0335D4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5.项目申报单位应开发并设立从事科研项目辅助研究、实验（工程）设施运行维护和实验技术、科技成果转移转化以及学术助理和财务助理等工作的科研助理岗位，所有项目均需配备科研助理。</w:t>
      </w:r>
    </w:p>
    <w:p w14:paraId="78D676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6.网上不受理涉密项目。各项目申报单位也不得在四川省科技管理信息系统中上传涉密资料。</w:t>
      </w:r>
    </w:p>
    <w:p w14:paraId="24D4A4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二、申报流程</w:t>
      </w:r>
    </w:p>
    <w:p w14:paraId="3316B5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（一）申报身份获取。</w:t>
      </w:r>
    </w:p>
    <w:p w14:paraId="2F1DC1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申报单位管理员、项目负责人登录四川省科技管理信息系统（网址：http://202.61.89.120/），进行身份注册和实名认证，申报单位和项目负责人需完整、如实填写相关信息，已注册过的单位和个人凭用户名和密码登录，并补充完善相关信息，审核通过后方可进行项目申报。</w:t>
      </w:r>
    </w:p>
    <w:p w14:paraId="209B6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（二）项目指南查看。</w:t>
      </w:r>
    </w:p>
    <w:p w14:paraId="0E588A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项目负责人登录四川省科技管理信息系统，在“文档下载”—“指南查看”中查看。</w:t>
      </w:r>
    </w:p>
    <w:p w14:paraId="571CC5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（三）申报书填报。</w:t>
      </w:r>
    </w:p>
    <w:p w14:paraId="52974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项目申报书由项目负责人填写（指南有特殊说明的除外）。项目负责人登录四川省科技管理信息系统，根据相关指南提出的具体申报方向，按照提示，在线填报项目申报书和上传附件，盖章页（推荐单位可不盖章）扫描后在线上传。</w:t>
      </w:r>
    </w:p>
    <w:p w14:paraId="3AE173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（四）申报书撤回、修改。</w:t>
      </w:r>
    </w:p>
    <w:p w14:paraId="68FBE6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在推荐单位规定的项目申报截止时间以前，项目负责人、申报单位可在线主动撤回申报书并进行内容修改。</w:t>
      </w:r>
    </w:p>
    <w:p w14:paraId="0B61A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（五）申报单位审核。</w:t>
      </w:r>
    </w:p>
    <w:p w14:paraId="7832DB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申报单位登录四川省科技管理信息系统，在推荐单位规定的截止时间前对项目申报书进行在线审核和提交。</w:t>
      </w:r>
    </w:p>
    <w:p w14:paraId="6C1C25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（六）推荐单位审核、汇总、报送。</w:t>
      </w:r>
    </w:p>
    <w:p w14:paraId="3AD3A4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推荐单位进行项目的审核、汇总，完成网上审核和提交，出具项目推荐函并附项目汇总表（在线打印）报科技厅。不受理牵头单位直接报送。</w:t>
      </w:r>
    </w:p>
    <w:p w14:paraId="0276A7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三、申报时限</w:t>
      </w:r>
    </w:p>
    <w:p w14:paraId="4B9883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（一）项目申报单位网上填报截止时间为：2026年6月23日（星期二）12时。四川省科技管理信息系统将在申报截止时间2026年6月23日（星期二）12时自动关闭。</w:t>
      </w:r>
    </w:p>
    <w:p w14:paraId="5E3821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（二）项目申报单位在线将申报书提交至推荐单位，具体截止时间以各推荐单位通知为准，逾期不予受理。</w:t>
      </w:r>
    </w:p>
    <w:p w14:paraId="37934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（三）推荐单位报送推荐函（含项目汇总表）截止时间：2026年6月25日（星期四）12时，逾期不予受理。</w:t>
      </w:r>
    </w:p>
    <w:p w14:paraId="39F44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四、材料报送</w:t>
      </w:r>
    </w:p>
    <w:p w14:paraId="4C1A7B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为减轻科研人员和申报单位负担，项目申报时暂不提交项目申报书纸件。另行通知申报书纸件报送。未立项项目无需报送纸件。</w:t>
      </w:r>
    </w:p>
    <w:p w14:paraId="2E370B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推荐函（含项目汇总表）寄送地址：成都市学道街39号，科技厅320室，联系人：屈智028—86671416。</w:t>
      </w:r>
    </w:p>
    <w:p w14:paraId="540DD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五、申报咨询</w:t>
      </w:r>
    </w:p>
    <w:p w14:paraId="7689BC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（一）申报指南咨询（咨询时间：工作日8:30—12:00,14:00—18:00）。</w:t>
      </w:r>
    </w:p>
    <w:p w14:paraId="548E68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软科学研究项目：028—85222972、028—86668540</w:t>
      </w:r>
    </w:p>
    <w:p w14:paraId="69627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（二）申报流程咨询（咨询时间：工作日8:30—12:00,14:00—18:00）：028—86715358。</w:t>
      </w:r>
    </w:p>
    <w:p w14:paraId="633D1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（三）技术支持热线（咨询时间：工作日9:00—17:00）：028—85231642、85481881。</w:t>
      </w:r>
    </w:p>
    <w:p w14:paraId="1E11E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六、特别申明</w:t>
      </w:r>
    </w:p>
    <w:p w14:paraId="0D2530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川省科学技术厅从未委托任何单位或个人为项目申报单位代理项目申报事宜，申报单位必须自主填报项目申报书。凡是购买、或委托代写项目申报书，或是提供虚假证明材料的，一经发现并查实，即视为骗取财政资金，一律不予受理、取消申报资格或撤销立项项目，并按规定严肃处理。知情者可向四川省科学技术厅监督处举报，举报电话：028—86728905。</w:t>
      </w:r>
    </w:p>
    <w:p w14:paraId="2B032C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14:paraId="557B6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14:paraId="2FB683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四川省科学技术厅</w:t>
      </w:r>
    </w:p>
    <w:p w14:paraId="0681C9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2026年6月12日</w:t>
      </w:r>
    </w:p>
    <w:p w14:paraId="3A2AA1B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