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1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/>
        <w:jc w:val="center"/>
        <w:outlineLvl w:val="9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</w:rPr>
        <w:t>西昌西院资产经营有限责任公司</w:t>
      </w:r>
    </w:p>
    <w:p w14:paraId="05940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/>
        <w:jc w:val="center"/>
        <w:outlineLvl w:val="9"/>
        <w:rPr>
          <w:rFonts w:hint="eastAsia" w:eastAsia="宋体"/>
          <w:color w:val="1F2329"/>
          <w:sz w:val="32"/>
          <w:szCs w:val="32"/>
          <w:lang w:val="en-US" w:eastAsia="zh-CN"/>
        </w:rPr>
      </w:pPr>
      <w:r>
        <w:rPr>
          <w:color w:val="1F2329"/>
          <w:sz w:val="32"/>
          <w:szCs w:val="32"/>
        </w:rPr>
        <w:t>试卷专用双胶纸采购</w:t>
      </w:r>
      <w:r>
        <w:rPr>
          <w:rFonts w:hint="eastAsia"/>
          <w:color w:val="1F2329"/>
          <w:sz w:val="32"/>
          <w:szCs w:val="32"/>
          <w:lang w:val="en-US" w:eastAsia="zh-CN"/>
        </w:rPr>
        <w:t>需求</w:t>
      </w:r>
    </w:p>
    <w:p w14:paraId="0F228D07">
      <w:pPr>
        <w:rPr>
          <w:color w:val="1F2329"/>
          <w:sz w:val="32"/>
          <w:szCs w:val="32"/>
        </w:rPr>
      </w:pPr>
    </w:p>
    <w:p w14:paraId="1BE4C1A5">
      <w:pPr>
        <w:rPr>
          <w:color w:val="1F2329"/>
          <w:sz w:val="32"/>
          <w:szCs w:val="32"/>
        </w:rPr>
      </w:pPr>
    </w:p>
    <w:p w14:paraId="0F8298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一、采购项目概况</w:t>
      </w:r>
    </w:p>
    <w:p w14:paraId="31EFE8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（一）项目名称：文印中心试卷专用双胶纸采购项目</w:t>
      </w:r>
    </w:p>
    <w:p w14:paraId="181815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（二）项目编号：</w:t>
      </w:r>
      <w:r>
        <w:rPr>
          <w:rFonts w:hint="eastAsia" w:ascii="宋体" w:hAnsi="宋体" w:eastAsia="宋体" w:cs="宋体"/>
          <w:color w:val="1F2329"/>
          <w:sz w:val="24"/>
          <w:szCs w:val="24"/>
          <w:vertAlign w:val="baseline"/>
          <w:lang w:val="en-US" w:eastAsia="zh-CN"/>
        </w:rPr>
        <w:t>XCXY-2026-01</w:t>
      </w:r>
    </w:p>
    <w:p w14:paraId="51334B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（三）采购单位：西昌西院资产经营有限责任公司</w:t>
      </w:r>
    </w:p>
    <w:p w14:paraId="3B8A55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（四）需求部门：文印中心</w:t>
      </w:r>
    </w:p>
    <w:p w14:paraId="0BCE4E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（五）采购用途：用于一体机高速印刷、试卷批量印制、教学资料输出</w:t>
      </w:r>
    </w:p>
    <w:p w14:paraId="515BC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二、采购方式及依据</w:t>
      </w:r>
    </w:p>
    <w:p w14:paraId="7CD483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公开比选。</w:t>
      </w:r>
    </w:p>
    <w:p w14:paraId="54F716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default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三、采购内容、规格与数量</w:t>
      </w:r>
    </w:p>
    <w:p w14:paraId="7ABABD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（一）产品名称：8K 试卷专用双胶纸</w:t>
      </w:r>
    </w:p>
    <w:p w14:paraId="533DB1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（二）规格型号：克重70g/㎡（误差不超过2g/㎡，按GB/T 451.2标准检测），成品8K尺寸约270mm×390mm（由原纸889mm×1194mm标准裁切，误差不超过2mm），白度（D65）：84%～90%、全木浆、试卷专用，每令数量≥4000 张；每令独立防潮包装，标识清晰。</w:t>
      </w:r>
    </w:p>
    <w:p w14:paraId="07A1D7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（三）采购数量：年度预估采购量：150 令（仅为预估数量，不作为承诺采购量）</w:t>
      </w:r>
    </w:p>
    <w:p w14:paraId="732FE3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四、最高限价</w:t>
      </w:r>
    </w:p>
    <w:p w14:paraId="38C263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（一）最高限价：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24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元/令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含税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）；</w:t>
      </w:r>
    </w:p>
    <w:p w14:paraId="2256C0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（二）以上报价包含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纸张价款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、运输、装卸、搬运、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税费、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售后服务等一切费用，采购人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无需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另行支付任何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额外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费用。</w:t>
      </w:r>
    </w:p>
    <w:p w14:paraId="7C6C3B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五、纸张技术与质量要求</w:t>
      </w:r>
    </w:p>
    <w:p w14:paraId="6BE854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纸面平整、无褶皱、无破损、无污渍、无异味、无杂质。</w:t>
      </w:r>
    </w:p>
    <w:p w14:paraId="2F8493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纸灰少、不掉粉、不脱毛、不损伤印刷设备。</w:t>
      </w:r>
    </w:p>
    <w:p w14:paraId="26B08A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平滑度高、吸墨性好、双面不透印、不晕墨、不起泡。</w:t>
      </w:r>
    </w:p>
    <w:p w14:paraId="5819FC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适配文印中心高速一体机连续印刷，走纸顺畅、不卡纸、不皱纸。</w:t>
      </w:r>
    </w:p>
    <w:p w14:paraId="0194D1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克重、尺寸、白度、紧度、含水量等指标稳定，批次间无明显差异。</w:t>
      </w:r>
    </w:p>
    <w:p w14:paraId="7557A3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供货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大货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的克重、规格、材质、印刷性能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必须与试用纸完全一致，不得降质、减克、混装。</w:t>
      </w:r>
    </w:p>
    <w:p w14:paraId="6C9624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纸张色泽柔和，白度适中，无刺眼感，适宜学生长时间阅读使用。</w:t>
      </w:r>
    </w:p>
    <w:p w14:paraId="2D15D1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六、配送与售后服务要求</w:t>
      </w:r>
    </w:p>
    <w:p w14:paraId="34E24E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（一）配送要求：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免费送货至指定地点并搬运到位。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供应商按采购人通知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分批集中配送（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预计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每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年 6 月、12 月），收到通知后3日内送达；紧急用纸需在24小时内送达。</w:t>
      </w:r>
    </w:p>
    <w:p w14:paraId="53551D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（二）票据要求：按合同约定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提供合法有效增值税发票。</w:t>
      </w:r>
    </w:p>
    <w:p w14:paraId="53D830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（三）售后服务要求：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供货大货的克重、规格、材质、印刷性能必须与试用纸完全一致。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因纸张质量问题无法使用，供应商须无条件免费退换，并承担由此造成的停机、返工、延误等全部损失。</w:t>
      </w:r>
    </w:p>
    <w:p w14:paraId="1F4B4E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七、供应商资格要求</w:t>
      </w:r>
    </w:p>
    <w:p w14:paraId="79829D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具有独立承担民事责任能力的法人，营业执照经营范围包含纸张销售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。</w:t>
      </w:r>
    </w:p>
    <w:p w14:paraId="3825B6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具有稳定供货能力与本地化服务能力，能快速响应采购人的配送与售后需求。</w:t>
      </w:r>
    </w:p>
    <w:p w14:paraId="5F51CD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商业信誉良好，无重大违法违规记录，未被列入失信名单。</w:t>
      </w:r>
    </w:p>
    <w:p w14:paraId="4C3E45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本项目不接受联合体参选。</w:t>
      </w:r>
    </w:p>
    <w:p w14:paraId="449E30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八、纸张试用与测试规则</w:t>
      </w:r>
    </w:p>
    <w:p w14:paraId="75E908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（一）试用纸提供要求：供应商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递交响应文件时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须提供不少于 200 张的同批次试用纸，供采购人现场测试。</w:t>
      </w:r>
    </w:p>
    <w:p w14:paraId="6CF02A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（二）试用测试方式：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以文印中心现有在用一体机为唯一标准设备，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200 张试用纸一次性连续走纸印刷，中途不整理、不调整机器参数。</w:t>
      </w:r>
    </w:p>
    <w:p w14:paraId="3D2973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（三）合格判定（必须全部满足）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连续走纸顺畅，无卡纸、无停机、无褶皱、无歪斜；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不掉粉、无大量纸灰，不污染机器辊筒与部件；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印刷清晰、不晕墨、不起泡、双面不透印；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完全满足试卷批量印刷使用要求。</w:t>
      </w:r>
    </w:p>
    <w:p w14:paraId="1F29D2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（四）结果确认：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测试由采购经办小组全程现场见证，当场判定、当场签字，结果一经确认不予更改。</w:t>
      </w:r>
    </w:p>
    <w:p w14:paraId="62C99F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九、评审与中标规则</w:t>
      </w:r>
    </w:p>
    <w:p w14:paraId="3BE5EE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（一）有效报价前置条件</w:t>
      </w:r>
    </w:p>
    <w:p w14:paraId="08B6EF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供应商需同时满足以下全部要求，报价方可进入最终评审环节，任意一项不满足的，视为无效报价：</w:t>
      </w:r>
    </w:p>
    <w:p w14:paraId="3C6A3E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资格审查合格：营业执照、授权委托书、报价表等材料齐全、有效，且加盖供应商鲜章；</w:t>
      </w:r>
    </w:p>
    <w:p w14:paraId="2DC74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试用纸测试合格：通过现场测试；</w:t>
      </w:r>
    </w:p>
    <w:p w14:paraId="082F1B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报价未超限价：供应商填报的含税单价不得高于本次采购最高限价 。</w:t>
      </w:r>
    </w:p>
    <w:p w14:paraId="69DD45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（二）报价填报要求</w:t>
      </w:r>
    </w:p>
    <w:p w14:paraId="111666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供应商需在《报价表》中完整填报不含税单价、适用税率、发票类型、含税单价四项核心价格信息，确保信息真实准确，与实际履约开票信息一致。</w:t>
      </w:r>
    </w:p>
    <w:p w14:paraId="1532FB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（三）最终评审报价认定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（本次采购唯一中标比价依据）</w:t>
      </w:r>
    </w:p>
    <w:p w14:paraId="3668BA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供应商提供增值税专用发票的，最终评审报价 =《报价表》中填报的不含税单价；</w:t>
      </w:r>
    </w:p>
    <w:p w14:paraId="49DD27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供应商提供增值税普通发票的，最终评审报价 =《报价表》中填报的含税单价。</w:t>
      </w:r>
    </w:p>
    <w:p w14:paraId="3288EB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（四）</w:t>
      </w:r>
      <w:r>
        <w:rPr>
          <w:rFonts w:hint="eastAsia" w:ascii="仿宋" w:hAnsi="仿宋" w:eastAsia="仿宋" w:cs="仿宋"/>
          <w:b/>
          <w:bCs/>
          <w:color w:val="1F2329"/>
          <w:sz w:val="28"/>
          <w:szCs w:val="28"/>
        </w:rPr>
        <w:t>中标确认</w:t>
      </w:r>
    </w:p>
    <w:p w14:paraId="1A227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全部满足上述有效报价前置条件的供应商中，最终评审报价最低的，确定为本次采购中标供应商。</w:t>
      </w:r>
    </w:p>
    <w:p w14:paraId="3326B7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十、供应商家数与流程处理</w:t>
      </w:r>
    </w:p>
    <w:p w14:paraId="37CDBF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按时递交、密封合格的响应文件供应商不足3家的，本次比选自动取消，采购人将择期重新组织采购。</w:t>
      </w:r>
    </w:p>
    <w:p w14:paraId="0BE1A7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按时递交、密封合格的响应文件供应商≥3 家，但经资格审查、现场测试后，全部满足本项目资格要求、测试要求的合格供应商不足 3 家的，本次比选可继续进行，按本文件既定的评审与中标规则确定成交供应商；若最终无合格供应商的，本次比选取消，择期重新组织采购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。</w:t>
      </w:r>
    </w:p>
    <w:p w14:paraId="1752AE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十一、响应文件材料清单</w:t>
      </w:r>
    </w:p>
    <w:p w14:paraId="70167D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本次采购不组织提前资格预审，供应商需将以下全部材料一次性准备齐全，密封递交，所有材料在评审环节同步核查：</w:t>
      </w:r>
    </w:p>
    <w:p w14:paraId="5F13FA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（一）供应商营业执照复印件（加盖单位公章）；</w:t>
      </w:r>
    </w:p>
    <w:p w14:paraId="5DC118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（二）法定代表人身份证复印件；或法定代表人授权委托书（自拟） + 受托人身份证复印件（均需加盖单位公章）；</w:t>
      </w:r>
    </w:p>
    <w:p w14:paraId="5055DD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（三）报价表（需完整填写不含税单价、适用税率、发票类型、含税单价，详见附件）；</w:t>
      </w:r>
    </w:p>
    <w:p w14:paraId="7BFF8D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（四）不少于 200 张的试用纸；</w:t>
      </w:r>
    </w:p>
    <w:p w14:paraId="76137F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（五）履约承诺函（需包含产品质量、配送时效、售后服务、产品与样品一致性等承诺，格式不限，加盖单位公章）；</w:t>
      </w:r>
    </w:p>
    <w:p w14:paraId="7ED524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（六）供应商认为需要提供的其他相关材料。</w:t>
      </w:r>
    </w:p>
    <w:p w14:paraId="64101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十二、响应文件递交与密封要求</w:t>
      </w:r>
    </w:p>
    <w:p w14:paraId="33270A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（一）试用纸加盖公章时无需逐张加盖，加盖5张即可，将全部试用纸整体装入密封袋 / 信封内，确保密封完好；在密封袋封面上注明试用纸张响应文件、采购项目名称、采购项目编号、供应商名称以及“共XX张试用纸”字样，封面、封口处加盖供应商单位公章；</w:t>
      </w:r>
    </w:p>
    <w:p w14:paraId="48C29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除试用纸外的其他所有响应文件一次性装入密封袋内，确保密封完好，在密封袋封面上注明其他响应文件、采购项目名称、采购项目编号、供应商名称以及“文件共XX份，纸张共XX张”字样，封面、封口处加盖供应商单位公章；</w:t>
      </w:r>
    </w:p>
    <w:p w14:paraId="123E4D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（三）未按本文件要求密封、递交的响应文件，采购人有权拒收，且不承担任何相关责任。</w:t>
      </w:r>
    </w:p>
    <w:p w14:paraId="1C5920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十三、响应文件递交</w:t>
      </w:r>
    </w:p>
    <w:p w14:paraId="5457E059">
      <w:pP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（一）截止时间：2026 年 5 月 25日 上午10:00</w:t>
      </w:r>
    </w:p>
    <w:p w14:paraId="7330A4F8">
      <w:pP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（二）递交地点：西昌学院安宁校区西昌学院资产公司</w:t>
      </w:r>
    </w:p>
    <w:p w14:paraId="3BB7DA07">
      <w:pP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（三）递交方式：现场密封递交，逾期送达不予受理。</w:t>
      </w:r>
    </w:p>
    <w:p w14:paraId="6C74EF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十四、合同签订与验收结算</w:t>
      </w:r>
    </w:p>
    <w:p w14:paraId="0E355B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（一）合同签订</w:t>
      </w:r>
      <w:bookmarkStart w:id="0" w:name="_GoBack"/>
      <w:bookmarkEnd w:id="0"/>
    </w:p>
    <w:p w14:paraId="49F95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采购人与中标供应商，按中标最终评审报价、中标供应商确认的适用税率及发票类型签订正式采购合同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合同核心价格条款与中标结果保持一致，不得擅自变更；</w:t>
      </w:r>
    </w:p>
    <w:p w14:paraId="47430D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2.合同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采用一年一签模式，首次合同期限 1 年；年度履约考核合格的，双方可续签下一年度合同，累计续签不超过 1 次，总合作期限最长不超过 2 年。</w:t>
      </w:r>
    </w:p>
    <w:p w14:paraId="00DB3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（二）到货验收</w:t>
      </w:r>
    </w:p>
    <w:p w14:paraId="7FED9E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按实际送货数量、合同约定的质量标准现场验收，不合格产品当场拒收、当场退换，按验收合格数量据实结算。</w:t>
      </w:r>
    </w:p>
    <w:p w14:paraId="05081F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（三）费用结算</w:t>
      </w:r>
    </w:p>
    <w:p w14:paraId="6E5968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每次配送完成并验收合格后，按实际验收合格数量、合同约定的价格口径、适用税率，计算最终含税结算总价，据实完成结算支付。</w:t>
      </w:r>
    </w:p>
    <w:p w14:paraId="650FC4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十五、违约条款</w:t>
      </w:r>
    </w:p>
    <w:p w14:paraId="13C68A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（一）验收时发现大货与试用纸不一致，视为供应商严重违约，采购人有权退货、拒付货款、单方终止合同，并追究相应违约责任。</w:t>
      </w:r>
    </w:p>
    <w:p w14:paraId="710043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（二）供应商未按约定时间送货影响教学与考试使用，采购人有权扣减相应费用、暂停结算或解除合同。</w:t>
      </w:r>
    </w:p>
    <w:p w14:paraId="2D74B9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（三）合同期内，供应商擅自涨价、降质、延迟供货的，采购人有权单方解除合同，并追究供应商相应的违约责任。</w:t>
      </w:r>
    </w:p>
    <w:p w14:paraId="173C97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十六、其他约定</w:t>
      </w:r>
    </w:p>
    <w:p w14:paraId="2E5D5F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（一）本采购需求为比选文件组成部分，与公告、附件具有同等法律效力。</w:t>
      </w:r>
    </w:p>
    <w:p w14:paraId="7B37B5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（二）采购人可根据实际用纸需求调整批次送货量与送货时间。</w:t>
      </w:r>
    </w:p>
    <w:p w14:paraId="5C7B7B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（三）本方案由采购经办小组负责解释。</w:t>
      </w:r>
    </w:p>
    <w:p w14:paraId="0B6CB137"/>
    <w:p w14:paraId="393C2DC2"/>
    <w:p w14:paraId="1D262D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240" w:firstLineChars="8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</w:p>
    <w:p w14:paraId="45AFE7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240" w:firstLineChars="8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</w:p>
    <w:p w14:paraId="7B7064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240" w:firstLineChars="8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